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C" w:rsidRPr="00245AAF" w:rsidRDefault="002C21BC" w:rsidP="00245AAF">
      <w:pPr>
        <w:jc w:val="center"/>
        <w:rPr>
          <w:rFonts w:ascii="Comic Sans MS" w:hAnsi="Comic Sans MS" w:cs="Arial"/>
          <w:b/>
          <w:color w:val="4F81BD" w:themeColor="accent1"/>
          <w:sz w:val="28"/>
          <w:szCs w:val="24"/>
        </w:rPr>
      </w:pPr>
      <w:r w:rsidRPr="00245AAF">
        <w:rPr>
          <w:rFonts w:ascii="Comic Sans MS" w:hAnsi="Comic Sans MS" w:cs="Arial"/>
          <w:b/>
          <w:color w:val="4F81BD" w:themeColor="accent1"/>
          <w:sz w:val="28"/>
          <w:szCs w:val="24"/>
        </w:rPr>
        <w:t>TEMA 1: TRIBUTOS Y GASTOS DE PERSONAL</w:t>
      </w:r>
    </w:p>
    <w:p w:rsidR="00245AAF" w:rsidRPr="00245AAF" w:rsidRDefault="00245AAF" w:rsidP="00245AAF">
      <w:pPr>
        <w:jc w:val="center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630. Otros tributos </w:t>
      </w:r>
      <w:r w:rsidR="002C21BC" w:rsidRPr="00245AAF">
        <w:rPr>
          <w:rFonts w:ascii="Arial" w:hAnsi="Arial" w:cs="Arial"/>
          <w:sz w:val="24"/>
          <w:szCs w:val="24"/>
          <w:u w:val="single"/>
        </w:rPr>
        <w:t xml:space="preserve"> </w:t>
      </w:r>
      <w:r w:rsidR="002C21BC" w:rsidRPr="00245AAF">
        <w:rPr>
          <w:rFonts w:ascii="Arial" w:hAnsi="Arial" w:cs="Arial"/>
          <w:sz w:val="24"/>
          <w:szCs w:val="24"/>
        </w:rPr>
        <w:t xml:space="preserve">Imp. </w:t>
      </w:r>
      <w:proofErr w:type="spellStart"/>
      <w:r w:rsidR="002C21BC" w:rsidRPr="00245AAF">
        <w:rPr>
          <w:rFonts w:ascii="Arial" w:hAnsi="Arial" w:cs="Arial"/>
          <w:sz w:val="24"/>
          <w:szCs w:val="24"/>
        </w:rPr>
        <w:t>Activ</w:t>
      </w:r>
      <w:proofErr w:type="spellEnd"/>
      <w:r w:rsidR="002C21BC" w:rsidRPr="00245AA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C21BC" w:rsidRPr="00245AAF">
        <w:rPr>
          <w:rFonts w:ascii="Arial" w:hAnsi="Arial" w:cs="Arial"/>
          <w:sz w:val="24"/>
          <w:szCs w:val="24"/>
        </w:rPr>
        <w:t>Económ</w:t>
      </w:r>
      <w:proofErr w:type="spellEnd"/>
      <w:r w:rsidR="002C21BC" w:rsidRPr="00245AAF">
        <w:rPr>
          <w:rFonts w:ascii="Arial" w:hAnsi="Arial" w:cs="Arial"/>
          <w:sz w:val="24"/>
          <w:szCs w:val="24"/>
        </w:rPr>
        <w:t>.</w:t>
      </w:r>
      <w:r w:rsidRPr="00245AAF">
        <w:rPr>
          <w:rFonts w:ascii="Arial" w:hAnsi="Arial" w:cs="Arial"/>
          <w:sz w:val="24"/>
          <w:szCs w:val="24"/>
        </w:rPr>
        <w:t xml:space="preserve"> Imp. Bienes Inmuebles; Impuesto vehículos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636. Devolución impuesto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640. Sueldos y salarios</w:t>
      </w:r>
      <w:r w:rsidRPr="00245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5AAF">
        <w:rPr>
          <w:rFonts w:ascii="Arial" w:hAnsi="Arial" w:cs="Arial"/>
          <w:sz w:val="24"/>
          <w:szCs w:val="24"/>
        </w:rPr>
        <w:t>Salarios</w:t>
      </w:r>
      <w:proofErr w:type="spellEnd"/>
      <w:r w:rsidRPr="00245AAF">
        <w:rPr>
          <w:rFonts w:ascii="Arial" w:hAnsi="Arial" w:cs="Arial"/>
          <w:sz w:val="24"/>
          <w:szCs w:val="24"/>
        </w:rPr>
        <w:t xml:space="preserve"> Base más Complementos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641. Indemnizaciones</w:t>
      </w:r>
      <w:r w:rsidRPr="00245AAF">
        <w:rPr>
          <w:rFonts w:ascii="Arial" w:hAnsi="Arial" w:cs="Arial"/>
          <w:sz w:val="24"/>
          <w:szCs w:val="24"/>
        </w:rPr>
        <w:t xml:space="preserve"> Por despidos, traslados.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642.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Seg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 Socia</w:t>
      </w:r>
      <w:r w:rsidR="002C21BC" w:rsidRPr="00245AAF">
        <w:rPr>
          <w:rFonts w:ascii="Arial" w:hAnsi="Arial" w:cs="Arial"/>
          <w:sz w:val="24"/>
          <w:szCs w:val="24"/>
          <w:u w:val="single"/>
        </w:rPr>
        <w:t xml:space="preserve">l a cargo </w:t>
      </w:r>
      <w:proofErr w:type="spellStart"/>
      <w:r w:rsidR="002C21BC" w:rsidRPr="00245AAF">
        <w:rPr>
          <w:rFonts w:ascii="Arial" w:hAnsi="Arial" w:cs="Arial"/>
          <w:sz w:val="24"/>
          <w:szCs w:val="24"/>
          <w:u w:val="single"/>
        </w:rPr>
        <w:t>emp</w:t>
      </w:r>
      <w:proofErr w:type="spellEnd"/>
      <w:r w:rsidR="002C21BC" w:rsidRPr="00245AAF">
        <w:rPr>
          <w:rFonts w:ascii="Arial" w:hAnsi="Arial" w:cs="Arial"/>
          <w:sz w:val="24"/>
          <w:szCs w:val="24"/>
          <w:u w:val="single"/>
        </w:rPr>
        <w:t>. Seguridad Social</w:t>
      </w:r>
      <w:r w:rsidRPr="00245AAF">
        <w:rPr>
          <w:rFonts w:ascii="Arial" w:hAnsi="Arial" w:cs="Arial"/>
          <w:sz w:val="24"/>
          <w:szCs w:val="24"/>
        </w:rPr>
        <w:t xml:space="preserve"> cuota patronal o empresarial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471.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Org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Seg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 Social deudores</w:t>
      </w:r>
      <w:r w:rsidRPr="00245AAF">
        <w:rPr>
          <w:rFonts w:ascii="Arial" w:hAnsi="Arial" w:cs="Arial"/>
          <w:sz w:val="24"/>
          <w:szCs w:val="24"/>
        </w:rPr>
        <w:t xml:space="preserve"> Pagos delegados o por cuentas de la </w:t>
      </w:r>
      <w:proofErr w:type="spellStart"/>
      <w:r w:rsidRPr="00245AAF">
        <w:rPr>
          <w:rFonts w:ascii="Arial" w:hAnsi="Arial" w:cs="Arial"/>
          <w:sz w:val="24"/>
          <w:szCs w:val="24"/>
        </w:rPr>
        <w:t>Seg</w:t>
      </w:r>
      <w:proofErr w:type="spellEnd"/>
      <w:r w:rsidRPr="00245AAF">
        <w:rPr>
          <w:rFonts w:ascii="Arial" w:hAnsi="Arial" w:cs="Arial"/>
          <w:sz w:val="24"/>
          <w:szCs w:val="24"/>
        </w:rPr>
        <w:t>. Social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 476.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Org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Se</w:t>
      </w:r>
      <w:r w:rsidR="002C21BC" w:rsidRPr="00245AAF">
        <w:rPr>
          <w:rFonts w:ascii="Arial" w:hAnsi="Arial" w:cs="Arial"/>
          <w:sz w:val="24"/>
          <w:szCs w:val="24"/>
          <w:u w:val="single"/>
        </w:rPr>
        <w:t>g</w:t>
      </w:r>
      <w:proofErr w:type="spellEnd"/>
      <w:r w:rsidR="002C21BC" w:rsidRPr="00245AAF">
        <w:rPr>
          <w:rFonts w:ascii="Arial" w:hAnsi="Arial" w:cs="Arial"/>
          <w:sz w:val="24"/>
          <w:szCs w:val="24"/>
          <w:u w:val="single"/>
        </w:rPr>
        <w:t xml:space="preserve">. Social acreedor. </w:t>
      </w:r>
      <w:proofErr w:type="spellStart"/>
      <w:r w:rsidR="002C21BC" w:rsidRPr="00245AAF">
        <w:rPr>
          <w:rFonts w:ascii="Arial" w:hAnsi="Arial" w:cs="Arial"/>
          <w:sz w:val="24"/>
          <w:szCs w:val="24"/>
          <w:u w:val="single"/>
        </w:rPr>
        <w:t>Seg</w:t>
      </w:r>
      <w:proofErr w:type="spellEnd"/>
      <w:r w:rsidR="002C21BC" w:rsidRPr="00245AAF">
        <w:rPr>
          <w:rFonts w:ascii="Arial" w:hAnsi="Arial" w:cs="Arial"/>
          <w:sz w:val="24"/>
          <w:szCs w:val="24"/>
          <w:u w:val="single"/>
        </w:rPr>
        <w:t>. Social</w:t>
      </w:r>
      <w:r w:rsidRPr="00245AAF">
        <w:rPr>
          <w:rFonts w:ascii="Arial" w:hAnsi="Arial" w:cs="Arial"/>
          <w:sz w:val="24"/>
          <w:szCs w:val="24"/>
        </w:rPr>
        <w:t xml:space="preserve"> cuota patronal más cuota obrera.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4751. H. P.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acreed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proofErr w:type="gramStart"/>
      <w:r w:rsidRPr="00245AAF">
        <w:rPr>
          <w:rFonts w:ascii="Arial" w:hAnsi="Arial" w:cs="Arial"/>
          <w:sz w:val="24"/>
          <w:szCs w:val="24"/>
          <w:u w:val="single"/>
        </w:rPr>
        <w:t>ret</w:t>
      </w:r>
      <w:proofErr w:type="spellEnd"/>
      <w:proofErr w:type="gram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proofErr w:type="gramStart"/>
      <w:r w:rsidRPr="00245AAF">
        <w:rPr>
          <w:rFonts w:ascii="Arial" w:hAnsi="Arial" w:cs="Arial"/>
          <w:sz w:val="24"/>
          <w:szCs w:val="24"/>
          <w:u w:val="single"/>
        </w:rPr>
        <w:t>pract</w:t>
      </w:r>
      <w:proofErr w:type="spellEnd"/>
      <w:proofErr w:type="gramEnd"/>
      <w:r w:rsidRPr="00245AAF">
        <w:rPr>
          <w:rFonts w:ascii="Arial" w:hAnsi="Arial" w:cs="Arial"/>
          <w:sz w:val="24"/>
          <w:szCs w:val="24"/>
        </w:rPr>
        <w:t xml:space="preserve">. Retención I.R.P.F.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460. Anticipos remuneraciones</w:t>
      </w:r>
      <w:r w:rsidRPr="00245AAF">
        <w:rPr>
          <w:rFonts w:ascii="Arial" w:hAnsi="Arial" w:cs="Arial"/>
          <w:sz w:val="24"/>
          <w:szCs w:val="24"/>
        </w:rPr>
        <w:t xml:space="preserve"> Compensación cantidades anticipadas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465.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Remunerac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Pend.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pago</w:t>
      </w:r>
      <w:proofErr w:type="gramEnd"/>
      <w:r w:rsidRPr="00245AAF">
        <w:rPr>
          <w:rFonts w:ascii="Arial" w:hAnsi="Arial" w:cs="Arial"/>
          <w:sz w:val="24"/>
          <w:szCs w:val="24"/>
        </w:rPr>
        <w:t xml:space="preserve"> Cantidades sin pagar. </w:t>
      </w:r>
    </w:p>
    <w:p w:rsidR="00A324C3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649. Otros gastos sociales </w:t>
      </w:r>
      <w:r w:rsidRPr="00245AAF">
        <w:rPr>
          <w:rFonts w:ascii="Arial" w:hAnsi="Arial" w:cs="Arial"/>
          <w:sz w:val="24"/>
          <w:szCs w:val="24"/>
        </w:rPr>
        <w:t>Becas, Comedores, Seguros para los trabajadores.</w:t>
      </w:r>
    </w:p>
    <w:p w:rsidR="00245AAF" w:rsidRDefault="00245AAF" w:rsidP="00245AAF">
      <w:pPr>
        <w:jc w:val="both"/>
        <w:rPr>
          <w:rFonts w:ascii="Arial" w:hAnsi="Arial" w:cs="Arial"/>
          <w:sz w:val="24"/>
          <w:szCs w:val="24"/>
        </w:rPr>
      </w:pP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</w:rPr>
      </w:pPr>
    </w:p>
    <w:p w:rsidR="002C21BC" w:rsidRPr="00245AAF" w:rsidRDefault="002C21BC" w:rsidP="00245AAF">
      <w:pPr>
        <w:jc w:val="center"/>
        <w:rPr>
          <w:rFonts w:ascii="Comic Sans MS" w:hAnsi="Comic Sans MS" w:cs="Arial"/>
          <w:b/>
          <w:color w:val="4F81BD" w:themeColor="accent1"/>
          <w:sz w:val="28"/>
          <w:szCs w:val="24"/>
        </w:rPr>
      </w:pPr>
      <w:r w:rsidRPr="00245AAF">
        <w:rPr>
          <w:rFonts w:ascii="Comic Sans MS" w:hAnsi="Comic Sans MS" w:cs="Arial"/>
          <w:b/>
          <w:color w:val="4F81BD" w:themeColor="accent1"/>
          <w:sz w:val="28"/>
          <w:szCs w:val="24"/>
        </w:rPr>
        <w:t>TEMA 2: INGRESOS VARIOS Y  ANTICIPOS DE CLIENTES Y PROVEEDORES</w:t>
      </w:r>
    </w:p>
    <w:p w:rsidR="00245AAF" w:rsidRPr="00245AAF" w:rsidRDefault="00245AAF" w:rsidP="00245AAF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2C21BC" w:rsidRDefault="002C21BC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INGRESOS VARIOS 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752. Ingresos por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arrendamien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</w:t>
      </w:r>
      <w:r w:rsidRPr="00245AAF">
        <w:rPr>
          <w:rFonts w:ascii="Arial" w:hAnsi="Arial" w:cs="Arial"/>
          <w:sz w:val="24"/>
          <w:szCs w:val="24"/>
        </w:rPr>
        <w:t xml:space="preserve"> Alquileres propiedad de la empresa</w:t>
      </w: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 753. Ingresos pro.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Ind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 Cedida explotación</w:t>
      </w:r>
      <w:r w:rsidRPr="00245AAF">
        <w:rPr>
          <w:rFonts w:ascii="Arial" w:hAnsi="Arial" w:cs="Arial"/>
          <w:sz w:val="24"/>
          <w:szCs w:val="24"/>
        </w:rPr>
        <w:t xml:space="preserve"> Franquicias concedidas por la empresa </w:t>
      </w: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754. Ingresos por comisiones Intermediación. </w:t>
      </w: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755. Ingresos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serv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personal</w:t>
      </w:r>
      <w:proofErr w:type="gramEnd"/>
      <w:r w:rsidRPr="00245AAF">
        <w:rPr>
          <w:rFonts w:ascii="Arial" w:hAnsi="Arial" w:cs="Arial"/>
          <w:sz w:val="24"/>
          <w:szCs w:val="24"/>
        </w:rPr>
        <w:t xml:space="preserve"> Alquileres, comedores </w:t>
      </w:r>
    </w:p>
    <w:p w:rsidR="00535D1C" w:rsidRPr="00245AAF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759. Ingresos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serv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diversos</w:t>
      </w:r>
      <w:proofErr w:type="gramEnd"/>
      <w:r w:rsidRPr="00245AAF">
        <w:rPr>
          <w:rFonts w:ascii="Arial" w:hAnsi="Arial" w:cs="Arial"/>
          <w:sz w:val="24"/>
          <w:szCs w:val="24"/>
        </w:rPr>
        <w:t xml:space="preserve"> Transportes realizados con nuestra furgoneta </w:t>
      </w:r>
    </w:p>
    <w:p w:rsidR="00535D1C" w:rsidRPr="00245AAF" w:rsidRDefault="003976A4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438</w:t>
      </w:r>
      <w:proofErr w:type="gramStart"/>
      <w:r w:rsidR="00535D1C" w:rsidRPr="00245AAF">
        <w:rPr>
          <w:rFonts w:ascii="Arial" w:hAnsi="Arial" w:cs="Arial"/>
          <w:sz w:val="24"/>
          <w:szCs w:val="24"/>
          <w:u w:val="single"/>
        </w:rPr>
        <w:t>.Anticipos</w:t>
      </w:r>
      <w:proofErr w:type="gramEnd"/>
      <w:r w:rsidR="00535D1C" w:rsidRPr="00245AAF">
        <w:rPr>
          <w:rFonts w:ascii="Arial" w:hAnsi="Arial" w:cs="Arial"/>
          <w:sz w:val="24"/>
          <w:szCs w:val="24"/>
          <w:u w:val="single"/>
        </w:rPr>
        <w:t xml:space="preserve"> de clientes</w:t>
      </w:r>
      <w:r w:rsidR="00535D1C" w:rsidRPr="00245AAF">
        <w:rPr>
          <w:rFonts w:ascii="Arial" w:hAnsi="Arial" w:cs="Arial"/>
          <w:sz w:val="24"/>
          <w:szCs w:val="24"/>
        </w:rPr>
        <w:t xml:space="preserve"> Compras De Mercaderías </w:t>
      </w:r>
    </w:p>
    <w:p w:rsidR="00535D1C" w:rsidRPr="00245AAF" w:rsidRDefault="003976A4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407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.</w:t>
      </w:r>
      <w:r w:rsidR="00535D1C" w:rsidRPr="00245AAF">
        <w:rPr>
          <w:rFonts w:ascii="Arial" w:hAnsi="Arial" w:cs="Arial"/>
          <w:sz w:val="24"/>
          <w:szCs w:val="24"/>
          <w:u w:val="single"/>
        </w:rPr>
        <w:t>Anticipo</w:t>
      </w:r>
      <w:proofErr w:type="gramEnd"/>
      <w:r w:rsidR="00535D1C" w:rsidRPr="00245AAF">
        <w:rPr>
          <w:rFonts w:ascii="Arial" w:hAnsi="Arial" w:cs="Arial"/>
          <w:sz w:val="24"/>
          <w:szCs w:val="24"/>
          <w:u w:val="single"/>
        </w:rPr>
        <w:t xml:space="preserve"> a proveedores</w:t>
      </w:r>
      <w:r w:rsidRPr="00245AAF">
        <w:rPr>
          <w:rFonts w:ascii="Arial" w:hAnsi="Arial" w:cs="Arial"/>
          <w:sz w:val="24"/>
          <w:szCs w:val="24"/>
        </w:rPr>
        <w:t xml:space="preserve"> V</w:t>
      </w:r>
      <w:r w:rsidR="00535D1C" w:rsidRPr="00245AAF">
        <w:rPr>
          <w:rFonts w:ascii="Arial" w:hAnsi="Arial" w:cs="Arial"/>
          <w:sz w:val="24"/>
          <w:szCs w:val="24"/>
        </w:rPr>
        <w:t>entas de mercaderías</w:t>
      </w: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440. </w:t>
      </w:r>
      <w:r w:rsidR="003976A4" w:rsidRPr="00245AAF">
        <w:rPr>
          <w:rFonts w:ascii="Arial" w:hAnsi="Arial" w:cs="Arial"/>
          <w:sz w:val="24"/>
          <w:szCs w:val="24"/>
          <w:u w:val="single"/>
        </w:rPr>
        <w:t xml:space="preserve">Deudores varios </w:t>
      </w:r>
    </w:p>
    <w:p w:rsidR="002C21BC" w:rsidRDefault="002C21BC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lastRenderedPageBreak/>
        <w:t xml:space="preserve">441. </w:t>
      </w:r>
      <w:r w:rsidR="003976A4" w:rsidRPr="00245AAF">
        <w:rPr>
          <w:rFonts w:ascii="Arial" w:hAnsi="Arial" w:cs="Arial"/>
          <w:sz w:val="24"/>
          <w:szCs w:val="24"/>
          <w:u w:val="single"/>
        </w:rPr>
        <w:t xml:space="preserve">Deudores, </w:t>
      </w:r>
      <w:proofErr w:type="spellStart"/>
      <w:r w:rsidR="003976A4" w:rsidRPr="00245AAF">
        <w:rPr>
          <w:rFonts w:ascii="Arial" w:hAnsi="Arial" w:cs="Arial"/>
          <w:sz w:val="24"/>
          <w:szCs w:val="24"/>
          <w:u w:val="single"/>
        </w:rPr>
        <w:t>efec</w:t>
      </w:r>
      <w:proofErr w:type="spellEnd"/>
      <w:r w:rsidR="003976A4"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="003976A4" w:rsidRPr="00245AAF">
        <w:rPr>
          <w:rFonts w:ascii="Arial" w:hAnsi="Arial" w:cs="Arial"/>
          <w:sz w:val="24"/>
          <w:szCs w:val="24"/>
          <w:u w:val="single"/>
        </w:rPr>
        <w:t>com</w:t>
      </w:r>
      <w:proofErr w:type="gramEnd"/>
      <w:r w:rsidR="003976A4"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="003976A4" w:rsidRPr="00245AAF">
        <w:rPr>
          <w:rFonts w:ascii="Arial" w:hAnsi="Arial" w:cs="Arial"/>
          <w:sz w:val="24"/>
          <w:szCs w:val="24"/>
          <w:u w:val="single"/>
        </w:rPr>
        <w:t>cobrar</w:t>
      </w:r>
      <w:proofErr w:type="gramEnd"/>
      <w:r w:rsidR="003976A4" w:rsidRPr="00245AA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C21BC" w:rsidRDefault="002C21BC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INTERESES POR APLAZAMIENTO 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Operaciones comerciales (Compras y ventas de mercaderías) </w:t>
      </w:r>
    </w:p>
    <w:p w:rsidR="002C21BC" w:rsidRPr="00245AAF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La empresa puede optar por considerarlo como mayor importe de la operación si el vencimiento no es inferior a un año y siempre que no figuren por separado en la factura. </w:t>
      </w:r>
    </w:p>
    <w:p w:rsidR="002C21BC" w:rsidRDefault="002C21BC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Para el resto de las operaciones se contabilizaran cuando se hayan devengado utilizando las cuentas </w:t>
      </w:r>
      <w:r w:rsidRPr="00245AAF">
        <w:rPr>
          <w:rFonts w:ascii="Arial" w:hAnsi="Arial" w:cs="Arial"/>
          <w:sz w:val="24"/>
          <w:szCs w:val="24"/>
          <w:u w:val="single"/>
        </w:rPr>
        <w:t>662. Intereses de deudas</w:t>
      </w:r>
      <w:r w:rsidRPr="00245AAF">
        <w:rPr>
          <w:rFonts w:ascii="Arial" w:hAnsi="Arial" w:cs="Arial"/>
          <w:sz w:val="24"/>
          <w:szCs w:val="24"/>
        </w:rPr>
        <w:t xml:space="preserve"> o </w:t>
      </w:r>
      <w:r w:rsidRPr="00245AAF">
        <w:rPr>
          <w:rFonts w:ascii="Arial" w:hAnsi="Arial" w:cs="Arial"/>
          <w:sz w:val="24"/>
          <w:szCs w:val="24"/>
          <w:u w:val="single"/>
        </w:rPr>
        <w:t>762. Ingresos de créditos</w:t>
      </w:r>
      <w:r w:rsidRPr="00245AAF">
        <w:rPr>
          <w:rFonts w:ascii="Arial" w:hAnsi="Arial" w:cs="Arial"/>
          <w:sz w:val="24"/>
          <w:szCs w:val="24"/>
        </w:rPr>
        <w:t>.</w:t>
      </w:r>
    </w:p>
    <w:p w:rsidR="00245AAF" w:rsidRPr="00245AAF" w:rsidRDefault="00245AAF" w:rsidP="00245AAF">
      <w:pPr>
        <w:jc w:val="center"/>
        <w:rPr>
          <w:rFonts w:ascii="Arial" w:hAnsi="Arial" w:cs="Arial"/>
          <w:color w:val="4F81BD" w:themeColor="accent1"/>
          <w:sz w:val="28"/>
          <w:szCs w:val="24"/>
        </w:rPr>
      </w:pPr>
    </w:p>
    <w:p w:rsidR="006D28F6" w:rsidRPr="00245AAF" w:rsidRDefault="003976A4" w:rsidP="00245AAF">
      <w:pPr>
        <w:jc w:val="center"/>
        <w:rPr>
          <w:rFonts w:ascii="Comic Sans MS" w:hAnsi="Comic Sans MS" w:cs="Arial"/>
          <w:b/>
          <w:color w:val="4F81BD" w:themeColor="accent1"/>
          <w:sz w:val="28"/>
          <w:szCs w:val="24"/>
        </w:rPr>
      </w:pPr>
      <w:r w:rsidRPr="00245AAF">
        <w:rPr>
          <w:rFonts w:ascii="Comic Sans MS" w:hAnsi="Comic Sans MS" w:cs="Arial"/>
          <w:b/>
          <w:color w:val="4F81BD" w:themeColor="accent1"/>
          <w:sz w:val="28"/>
          <w:szCs w:val="24"/>
        </w:rPr>
        <w:t>TEMA 3: LOS DETERIOROS DE VALOR</w:t>
      </w:r>
    </w:p>
    <w:p w:rsidR="00245AAF" w:rsidRPr="00245AAF" w:rsidRDefault="00245AAF" w:rsidP="00245AAF">
      <w:pPr>
        <w:jc w:val="center"/>
        <w:rPr>
          <w:rFonts w:ascii="Arial" w:hAnsi="Arial" w:cs="Arial"/>
          <w:b/>
          <w:color w:val="4F81BD" w:themeColor="accent1"/>
          <w:sz w:val="28"/>
          <w:szCs w:val="24"/>
        </w:rPr>
      </w:pPr>
    </w:p>
    <w:p w:rsidR="006D28F6" w:rsidRDefault="006D28F6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METODO INDIVIDUALIZADO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6D28F6" w:rsidRPr="00245AAF" w:rsidRDefault="006D28F6" w:rsidP="00245A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245AAF">
        <w:rPr>
          <w:rFonts w:ascii="Arial" w:hAnsi="Arial" w:cs="Arial"/>
          <w:b/>
          <w:color w:val="92D050"/>
          <w:sz w:val="24"/>
          <w:szCs w:val="24"/>
        </w:rPr>
        <w:t xml:space="preserve">Creación deterioro y calificación de dudoso cobro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694. Pérdidas deterioro de créditos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op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 Comer.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 490. Deterioro de valor de créditos por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op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Com.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436. Clientes dudoso cobro </w:t>
      </w:r>
    </w:p>
    <w:p w:rsidR="006D28F6" w:rsidRPr="00245AAF" w:rsidRDefault="006D28F6" w:rsidP="00245A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245AAF">
        <w:rPr>
          <w:rFonts w:ascii="Arial" w:hAnsi="Arial" w:cs="Arial"/>
          <w:b/>
          <w:color w:val="92D050"/>
          <w:sz w:val="24"/>
          <w:szCs w:val="24"/>
        </w:rPr>
        <w:t xml:space="preserve">Resolución definitiva y aplicación provisión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650. Pérdidas créditos comer. Incobrables </w:t>
      </w:r>
    </w:p>
    <w:p w:rsidR="006D28F6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794. Reversión de créditos por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operac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comerc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976A4" w:rsidRPr="00245AAF" w:rsidRDefault="006D28F6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>METODO GLOBAL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</w:rPr>
        <w:t xml:space="preserve"> Al 31-Dic. Cerramos el deterioro del año anterior. </w:t>
      </w:r>
      <w:r w:rsidRPr="00245AAF">
        <w:rPr>
          <w:rFonts w:ascii="Arial" w:hAnsi="Arial" w:cs="Arial"/>
          <w:sz w:val="24"/>
          <w:szCs w:val="24"/>
          <w:u w:val="single"/>
        </w:rPr>
        <w:t xml:space="preserve">794. Reversión del deterioro de créditos por operaciones comerciales </w:t>
      </w:r>
    </w:p>
    <w:p w:rsidR="006D28F6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</w:rPr>
        <w:t xml:space="preserve">Al 31-Dic. Calculamos deterioro del próximo año. </w:t>
      </w:r>
      <w:r w:rsidRPr="00245AAF">
        <w:rPr>
          <w:rFonts w:ascii="Arial" w:hAnsi="Arial" w:cs="Arial"/>
          <w:sz w:val="24"/>
          <w:szCs w:val="24"/>
          <w:u w:val="single"/>
        </w:rPr>
        <w:t>694. Pérdidas por deterioro de créditos por operaciones comerciales</w:t>
      </w:r>
    </w:p>
    <w:p w:rsid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976A4" w:rsidRDefault="003976A4" w:rsidP="00245A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  <w:r w:rsidRPr="00245AAF">
        <w:rPr>
          <w:rFonts w:ascii="Arial" w:hAnsi="Arial" w:cs="Arial"/>
          <w:b/>
          <w:color w:val="C0504D" w:themeColor="accent2"/>
          <w:sz w:val="24"/>
          <w:szCs w:val="24"/>
        </w:rPr>
        <w:t xml:space="preserve">DETERIORO DE VALOR DE EXISTENCIAS 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3976A4" w:rsidRPr="00245AAF" w:rsidRDefault="003976A4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</w:rPr>
        <w:t xml:space="preserve">Cierre del deterioro ejercicio anterior </w:t>
      </w:r>
      <w:r w:rsidRPr="00245AAF">
        <w:rPr>
          <w:rFonts w:ascii="Arial" w:hAnsi="Arial" w:cs="Arial"/>
          <w:sz w:val="24"/>
          <w:szCs w:val="24"/>
          <w:u w:val="single"/>
        </w:rPr>
        <w:t>793. Reversión deterioro existencias</w:t>
      </w:r>
    </w:p>
    <w:p w:rsidR="003976A4" w:rsidRDefault="003976A4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</w:rPr>
        <w:t xml:space="preserve"> Abrimos deterioro presente ejercicio </w:t>
      </w:r>
      <w:r w:rsidRPr="00245AAF">
        <w:rPr>
          <w:rFonts w:ascii="Arial" w:hAnsi="Arial" w:cs="Arial"/>
          <w:sz w:val="24"/>
          <w:szCs w:val="24"/>
          <w:u w:val="single"/>
        </w:rPr>
        <w:t xml:space="preserve">693. Pérdidas deterioro existencias  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D28F6" w:rsidRPr="00245AAF" w:rsidRDefault="003976A4" w:rsidP="00245AAF">
      <w:pPr>
        <w:jc w:val="center"/>
        <w:rPr>
          <w:rFonts w:ascii="Comic Sans MS" w:hAnsi="Comic Sans MS" w:cs="Arial"/>
          <w:b/>
          <w:color w:val="4F81BD" w:themeColor="accent1"/>
          <w:sz w:val="28"/>
          <w:szCs w:val="24"/>
        </w:rPr>
      </w:pPr>
      <w:r w:rsidRPr="00245AAF">
        <w:rPr>
          <w:rFonts w:ascii="Comic Sans MS" w:hAnsi="Comic Sans MS" w:cs="Arial"/>
          <w:b/>
          <w:color w:val="4F81BD" w:themeColor="accent1"/>
          <w:sz w:val="28"/>
          <w:szCs w:val="24"/>
        </w:rPr>
        <w:t>TEMA 4: INMOVILIZADO MATERIAL</w:t>
      </w:r>
    </w:p>
    <w:p w:rsidR="00245AAF" w:rsidRDefault="00245AAF" w:rsidP="00245AAF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EC623B" w:rsidRDefault="00EC623B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INMOVILIZADO 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21. Inmovilizado</w:t>
      </w:r>
      <w:r w:rsidRPr="00245AAF">
        <w:rPr>
          <w:rFonts w:ascii="Arial" w:hAnsi="Arial" w:cs="Arial"/>
          <w:sz w:val="24"/>
          <w:szCs w:val="24"/>
        </w:rPr>
        <w:t xml:space="preserve"> Por el precio de adquisición más gastos adicionales</w:t>
      </w: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  <w:u w:val="single"/>
        </w:rPr>
        <w:t xml:space="preserve">239. Anticipos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inmovi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materiales</w:t>
      </w:r>
      <w:proofErr w:type="gramEnd"/>
      <w:r w:rsidRPr="00245AAF">
        <w:rPr>
          <w:rFonts w:ascii="Arial" w:hAnsi="Arial" w:cs="Arial"/>
          <w:sz w:val="24"/>
          <w:szCs w:val="24"/>
        </w:rPr>
        <w:t xml:space="preserve"> Se restan para calcular el IVA </w:t>
      </w: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173. Proveed.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Inmovil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l/p</w:t>
      </w:r>
      <w:proofErr w:type="gramEnd"/>
      <w:r w:rsidRPr="00245AAF">
        <w:rPr>
          <w:rFonts w:ascii="Arial" w:hAnsi="Arial" w:cs="Arial"/>
          <w:sz w:val="24"/>
          <w:szCs w:val="24"/>
          <w:u w:val="single"/>
        </w:rPr>
        <w:t xml:space="preserve"> </w:t>
      </w:r>
      <w:r w:rsidRPr="00245AAF">
        <w:rPr>
          <w:rFonts w:ascii="Arial" w:hAnsi="Arial" w:cs="Arial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  <w:u w:val="single"/>
        </w:rPr>
        <w:t>175. Efectos a pagar l/p</w:t>
      </w:r>
      <w:r w:rsidRPr="00245AAF">
        <w:rPr>
          <w:rFonts w:ascii="Arial" w:hAnsi="Arial" w:cs="Arial"/>
          <w:sz w:val="24"/>
          <w:szCs w:val="24"/>
        </w:rPr>
        <w:t xml:space="preserve"> Por las cantidades a pagar a partir del próximo ejercicio </w:t>
      </w:r>
    </w:p>
    <w:p w:rsidR="00EC623B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523. Proveed. </w:t>
      </w:r>
      <w:proofErr w:type="spellStart"/>
      <w:proofErr w:type="gramStart"/>
      <w:r w:rsidRPr="00245AAF">
        <w:rPr>
          <w:rFonts w:ascii="Arial" w:hAnsi="Arial" w:cs="Arial"/>
          <w:sz w:val="24"/>
          <w:szCs w:val="24"/>
          <w:u w:val="single"/>
        </w:rPr>
        <w:t>inmovil</w:t>
      </w:r>
      <w:proofErr w:type="spellEnd"/>
      <w:proofErr w:type="gram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c/p</w:t>
      </w:r>
      <w:proofErr w:type="gramEnd"/>
      <w:r w:rsidRPr="00245AAF">
        <w:rPr>
          <w:rFonts w:ascii="Arial" w:hAnsi="Arial" w:cs="Arial"/>
          <w:sz w:val="24"/>
          <w:szCs w:val="24"/>
          <w:u w:val="single"/>
        </w:rPr>
        <w:t xml:space="preserve"> </w:t>
      </w:r>
      <w:r w:rsidRPr="00245AAF">
        <w:rPr>
          <w:rFonts w:ascii="Arial" w:hAnsi="Arial" w:cs="Arial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  <w:u w:val="single"/>
        </w:rPr>
        <w:t>525. Efectos a pagar c/p</w:t>
      </w:r>
      <w:r w:rsidRPr="00245AAF">
        <w:rPr>
          <w:rFonts w:ascii="Arial" w:hAnsi="Arial" w:cs="Arial"/>
          <w:sz w:val="24"/>
          <w:szCs w:val="24"/>
        </w:rPr>
        <w:t xml:space="preserve"> Por las cantidades a pagar en el presente ejercicio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</w:rPr>
      </w:pPr>
    </w:p>
    <w:p w:rsidR="00EC623B" w:rsidRDefault="00EC623B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>TRABAJOS REALIZADOS MEDIOS PROPIOS E INMOVILIZACIONES EN CURSO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  <w:u w:val="single"/>
        </w:rPr>
        <w:t xml:space="preserve">731. Trabajos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realiz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Inmov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>. Mat.</w:t>
      </w:r>
      <w:r w:rsidRPr="00245AAF">
        <w:rPr>
          <w:rFonts w:ascii="Arial" w:hAnsi="Arial" w:cs="Arial"/>
          <w:sz w:val="24"/>
          <w:szCs w:val="24"/>
        </w:rPr>
        <w:t xml:space="preserve"> Trabajos realizados con medios propios </w:t>
      </w:r>
    </w:p>
    <w:p w:rsidR="00EC623B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23. Inmovilizaciones en curso</w:t>
      </w:r>
      <w:r w:rsidRPr="00245AAF">
        <w:rPr>
          <w:rFonts w:ascii="Arial" w:hAnsi="Arial" w:cs="Arial"/>
          <w:sz w:val="24"/>
          <w:szCs w:val="24"/>
        </w:rPr>
        <w:t xml:space="preserve"> Cuando se encuentren sin terminar. Posteriormente pasan al </w:t>
      </w:r>
      <w:proofErr w:type="spellStart"/>
      <w:r w:rsidRPr="00245AAF">
        <w:rPr>
          <w:rFonts w:ascii="Arial" w:hAnsi="Arial" w:cs="Arial"/>
          <w:sz w:val="24"/>
          <w:szCs w:val="24"/>
        </w:rPr>
        <w:t>subg</w:t>
      </w:r>
      <w:proofErr w:type="spellEnd"/>
      <w:r w:rsidRPr="00245AAF">
        <w:rPr>
          <w:rFonts w:ascii="Arial" w:hAnsi="Arial" w:cs="Arial"/>
          <w:sz w:val="24"/>
          <w:szCs w:val="24"/>
        </w:rPr>
        <w:t>. 21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</w:rPr>
      </w:pPr>
    </w:p>
    <w:p w:rsidR="00EC623B" w:rsidRDefault="00EC623B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VENTAS DE INMOVILIZADO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1. Se realiza el asiento de amortización que corresponde al periodo del 1 de enero hasta la fecha de la venta. </w:t>
      </w: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2. Realizamos el asiento de la venta, realizando las siguientes operaciones: </w:t>
      </w: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>Precio de adquisición - Amortización (suma de las dos cantidades) = Valor contable</w:t>
      </w:r>
    </w:p>
    <w:p w:rsidR="00EC623B" w:rsidRPr="00245AAF" w:rsidRDefault="00EC623B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 Comparamos valor contable con el precio de venta y calculamos el resultado de la operación. Calculamos el IVA sobre el precio de venta</w:t>
      </w:r>
    </w:p>
    <w:p w:rsidR="003976A4" w:rsidRDefault="006D28F6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AMORTIZACIÓN INMOVILIZADO MATERIAL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3976A4" w:rsidRPr="00245AAF" w:rsidRDefault="006D28F6" w:rsidP="00245AAF">
      <w:pPr>
        <w:jc w:val="both"/>
        <w:rPr>
          <w:rFonts w:ascii="Arial" w:hAnsi="Arial" w:cs="Arial"/>
          <w:b/>
          <w:sz w:val="24"/>
          <w:szCs w:val="24"/>
        </w:rPr>
      </w:pPr>
      <w:r w:rsidRPr="00245AAF">
        <w:rPr>
          <w:rFonts w:ascii="Arial" w:hAnsi="Arial" w:cs="Arial"/>
          <w:b/>
          <w:sz w:val="24"/>
          <w:szCs w:val="24"/>
        </w:rPr>
        <w:t xml:space="preserve">Sistema amortización indirecto </w:t>
      </w:r>
    </w:p>
    <w:p w:rsidR="003976A4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681.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Amortiz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Inmovilizado material </w:t>
      </w:r>
    </w:p>
    <w:p w:rsidR="006D28F6" w:rsidRDefault="00EC623B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281. A.A.I.M.  Inmovilizado Intangible  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D54B3" w:rsidRDefault="00DD54B3" w:rsidP="00245AAF">
      <w:pPr>
        <w:jc w:val="center"/>
        <w:rPr>
          <w:rFonts w:ascii="Comic Sans MS" w:hAnsi="Comic Sans MS" w:cs="Arial"/>
          <w:b/>
          <w:color w:val="4F81BD" w:themeColor="accent1"/>
          <w:sz w:val="28"/>
          <w:szCs w:val="24"/>
        </w:rPr>
      </w:pPr>
      <w:r w:rsidRPr="00245AAF">
        <w:rPr>
          <w:rFonts w:ascii="Comic Sans MS" w:hAnsi="Comic Sans MS" w:cs="Arial"/>
          <w:b/>
          <w:color w:val="4F81BD" w:themeColor="accent1"/>
          <w:sz w:val="28"/>
          <w:szCs w:val="24"/>
        </w:rPr>
        <w:t>TEMA 5: INMOVILIZACIONES INTANGIBLES</w:t>
      </w:r>
    </w:p>
    <w:p w:rsidR="00245AAF" w:rsidRPr="00245AAF" w:rsidRDefault="00245AAF" w:rsidP="00245AAF">
      <w:pPr>
        <w:jc w:val="center"/>
        <w:rPr>
          <w:rFonts w:ascii="Comic Sans MS" w:hAnsi="Comic Sans MS" w:cs="Arial"/>
          <w:b/>
          <w:color w:val="4F81BD" w:themeColor="accent1"/>
          <w:sz w:val="28"/>
          <w:szCs w:val="24"/>
        </w:rPr>
      </w:pPr>
    </w:p>
    <w:p w:rsidR="00245AAF" w:rsidRDefault="006D28F6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INVESTIGACIÓN Y DESARROLLO </w:t>
      </w:r>
    </w:p>
    <w:p w:rsidR="00245AAF" w:rsidRDefault="00245AAF" w:rsidP="00245AAF">
      <w:pPr>
        <w:jc w:val="both"/>
        <w:rPr>
          <w:rFonts w:ascii="Arial" w:hAnsi="Arial" w:cs="Arial"/>
          <w:b/>
          <w:color w:val="FFC000"/>
          <w:sz w:val="24"/>
          <w:szCs w:val="24"/>
          <w:u w:val="single"/>
        </w:rPr>
      </w:pPr>
    </w:p>
    <w:p w:rsidR="006D28F6" w:rsidRPr="00245AAF" w:rsidRDefault="006D28F6" w:rsidP="00245AAF">
      <w:pPr>
        <w:jc w:val="both"/>
        <w:rPr>
          <w:rFonts w:ascii="Arial" w:hAnsi="Arial" w:cs="Arial"/>
          <w:b/>
          <w:i/>
          <w:color w:val="92D050"/>
          <w:sz w:val="24"/>
          <w:szCs w:val="24"/>
          <w:u w:val="single"/>
        </w:rPr>
      </w:pPr>
      <w:r w:rsidRPr="00245AAF">
        <w:rPr>
          <w:rFonts w:ascii="Arial" w:hAnsi="Arial" w:cs="Arial"/>
          <w:b/>
          <w:i/>
          <w:color w:val="92D050"/>
          <w:sz w:val="24"/>
          <w:szCs w:val="24"/>
          <w:u w:val="single"/>
        </w:rPr>
        <w:t xml:space="preserve">1. Utilizamos cuentas de gastos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620. Si lo realiza empresa del exterior.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64. Si lo realizan trabajadores de la empresa </w:t>
      </w:r>
    </w:p>
    <w:p w:rsidR="006D28F6" w:rsidRPr="00245AAF" w:rsidRDefault="006D28F6" w:rsidP="00245AAF">
      <w:pPr>
        <w:jc w:val="both"/>
        <w:rPr>
          <w:rFonts w:ascii="Arial" w:hAnsi="Arial" w:cs="Arial"/>
          <w:b/>
          <w:i/>
          <w:color w:val="92D050"/>
          <w:sz w:val="24"/>
          <w:szCs w:val="24"/>
          <w:u w:val="single"/>
        </w:rPr>
      </w:pPr>
      <w:r w:rsidRPr="00245AAF">
        <w:rPr>
          <w:rFonts w:ascii="Arial" w:hAnsi="Arial" w:cs="Arial"/>
          <w:b/>
          <w:i/>
          <w:color w:val="92D050"/>
          <w:sz w:val="24"/>
          <w:szCs w:val="24"/>
          <w:u w:val="single"/>
        </w:rPr>
        <w:t xml:space="preserve">2. Activamos los gastos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>200. Investigación</w:t>
      </w:r>
      <w:r w:rsidRPr="00245AAF">
        <w:rPr>
          <w:rFonts w:ascii="Arial" w:hAnsi="Arial" w:cs="Arial"/>
          <w:sz w:val="24"/>
          <w:szCs w:val="24"/>
        </w:rPr>
        <w:t xml:space="preserve"> y </w:t>
      </w:r>
      <w:r w:rsidRPr="00245AAF">
        <w:rPr>
          <w:rFonts w:ascii="Arial" w:hAnsi="Arial" w:cs="Arial"/>
          <w:sz w:val="24"/>
          <w:szCs w:val="24"/>
          <w:u w:val="single"/>
        </w:rPr>
        <w:t>201. Desarrollo</w:t>
      </w:r>
      <w:r w:rsidRPr="00245AAF">
        <w:rPr>
          <w:rFonts w:ascii="Arial" w:hAnsi="Arial" w:cs="Arial"/>
          <w:sz w:val="24"/>
          <w:szCs w:val="24"/>
        </w:rPr>
        <w:t xml:space="preserve"> con cargo a la cuenta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  <w:u w:val="single"/>
        </w:rPr>
      </w:pPr>
      <w:r w:rsidRPr="00245AAF">
        <w:rPr>
          <w:rFonts w:ascii="Arial" w:hAnsi="Arial" w:cs="Arial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  <w:u w:val="single"/>
        </w:rPr>
        <w:t xml:space="preserve">730. Trabajos realizados para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Inm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Intangible </w:t>
      </w:r>
    </w:p>
    <w:p w:rsidR="006D28F6" w:rsidRPr="00245AAF" w:rsidRDefault="006D28F6" w:rsidP="00245AAF">
      <w:pPr>
        <w:jc w:val="both"/>
        <w:rPr>
          <w:rFonts w:ascii="Arial" w:hAnsi="Arial" w:cs="Arial"/>
          <w:b/>
          <w:i/>
          <w:color w:val="92D050"/>
          <w:sz w:val="24"/>
          <w:szCs w:val="24"/>
          <w:u w:val="single"/>
        </w:rPr>
      </w:pPr>
      <w:r w:rsidRPr="00245AAF">
        <w:rPr>
          <w:rFonts w:ascii="Arial" w:hAnsi="Arial" w:cs="Arial"/>
          <w:b/>
          <w:i/>
          <w:color w:val="92D050"/>
          <w:sz w:val="24"/>
          <w:szCs w:val="24"/>
          <w:u w:val="single"/>
        </w:rPr>
        <w:t xml:space="preserve">3. Inscribimos la patente </w:t>
      </w:r>
    </w:p>
    <w:p w:rsidR="006D28F6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Los gastos de Desarrollo pasan a la cuenta </w:t>
      </w:r>
      <w:r w:rsidRPr="00245AAF">
        <w:rPr>
          <w:rFonts w:ascii="Arial" w:hAnsi="Arial" w:cs="Arial"/>
          <w:sz w:val="24"/>
          <w:szCs w:val="24"/>
          <w:u w:val="single"/>
        </w:rPr>
        <w:t>203. Propiedad Industrial</w:t>
      </w:r>
      <w:r w:rsidRPr="00245AAF">
        <w:rPr>
          <w:rFonts w:ascii="Arial" w:hAnsi="Arial" w:cs="Arial"/>
          <w:sz w:val="24"/>
          <w:szCs w:val="24"/>
        </w:rPr>
        <w:t xml:space="preserve"> y le sumamos los gastos de inscripción</w:t>
      </w:r>
      <w:r w:rsidR="00245AAF">
        <w:rPr>
          <w:rFonts w:ascii="Arial" w:hAnsi="Arial" w:cs="Arial"/>
          <w:sz w:val="24"/>
          <w:szCs w:val="24"/>
        </w:rPr>
        <w:t>.</w:t>
      </w:r>
    </w:p>
    <w:p w:rsidR="00245AAF" w:rsidRPr="00245AAF" w:rsidRDefault="00245AAF" w:rsidP="00245AAF">
      <w:pPr>
        <w:jc w:val="both"/>
        <w:rPr>
          <w:rFonts w:ascii="Arial" w:hAnsi="Arial" w:cs="Arial"/>
          <w:sz w:val="24"/>
          <w:szCs w:val="24"/>
        </w:rPr>
      </w:pPr>
    </w:p>
    <w:p w:rsidR="006D28F6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CONCESIONES ADMINISTRATIVAS </w:t>
      </w:r>
      <w:r w:rsidRPr="00245AAF">
        <w:rPr>
          <w:rFonts w:ascii="Arial" w:hAnsi="Arial" w:cs="Arial"/>
          <w:sz w:val="24"/>
          <w:szCs w:val="24"/>
        </w:rPr>
        <w:t xml:space="preserve">Cantidades pagadas para utilizar un bien público. Sin IVA. </w:t>
      </w:r>
    </w:p>
    <w:p w:rsidR="00245AAF" w:rsidRPr="00245AAF" w:rsidRDefault="00245AAF" w:rsidP="00245AAF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245AAF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b/>
          <w:color w:val="C00000"/>
          <w:sz w:val="24"/>
          <w:szCs w:val="24"/>
        </w:rPr>
        <w:t>PROPIEDAD INDUSTRIAL</w:t>
      </w:r>
      <w:r w:rsidRPr="00245AA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</w:rPr>
        <w:t>Se utiliza para las patentes, nombres comerciales, diseños de envases, etc. Que se encuentren registrados.</w:t>
      </w:r>
    </w:p>
    <w:p w:rsidR="006D28F6" w:rsidRPr="00245AAF" w:rsidRDefault="006D28F6" w:rsidP="00245AAF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45AAF">
        <w:rPr>
          <w:rFonts w:ascii="Arial" w:hAnsi="Arial" w:cs="Arial"/>
          <w:b/>
          <w:color w:val="C00000"/>
          <w:sz w:val="24"/>
          <w:szCs w:val="24"/>
        </w:rPr>
        <w:t>DERECHOS DE TRASPASO</w:t>
      </w:r>
      <w:r w:rsidRPr="00245AA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</w:rPr>
        <w:t xml:space="preserve">Cantidad pagada por la cesión </w:t>
      </w:r>
      <w:r w:rsidRPr="00245AAF">
        <w:rPr>
          <w:rFonts w:ascii="Arial" w:hAnsi="Arial" w:cs="Arial"/>
          <w:sz w:val="24"/>
          <w:szCs w:val="24"/>
          <w:u w:val="single"/>
        </w:rPr>
        <w:t>205. Derechos de traspaso</w:t>
      </w:r>
      <w:r w:rsidR="00DD54B3" w:rsidRPr="00245AAF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245AAF">
        <w:rPr>
          <w:rFonts w:ascii="Arial" w:hAnsi="Arial" w:cs="Arial"/>
          <w:sz w:val="24"/>
          <w:szCs w:val="24"/>
        </w:rPr>
        <w:t xml:space="preserve"> Fianzas entregas  </w:t>
      </w:r>
      <w:r w:rsidRPr="00245AAF">
        <w:rPr>
          <w:rFonts w:ascii="Arial" w:hAnsi="Arial" w:cs="Arial"/>
          <w:sz w:val="24"/>
          <w:szCs w:val="24"/>
          <w:u w:val="single"/>
        </w:rPr>
        <w:t>260. Fianzas constituidas l/p</w:t>
      </w:r>
      <w:r w:rsidRPr="00245AAF">
        <w:rPr>
          <w:rFonts w:ascii="Arial" w:hAnsi="Arial" w:cs="Arial"/>
          <w:sz w:val="24"/>
          <w:szCs w:val="24"/>
        </w:rPr>
        <w:t xml:space="preserve">  </w:t>
      </w:r>
    </w:p>
    <w:p w:rsidR="006D28F6" w:rsidRPr="00245AAF" w:rsidRDefault="006D28F6" w:rsidP="00245AAF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45AAF">
        <w:rPr>
          <w:rFonts w:ascii="Arial" w:hAnsi="Arial" w:cs="Arial"/>
          <w:b/>
          <w:color w:val="C00000"/>
          <w:sz w:val="24"/>
          <w:szCs w:val="24"/>
        </w:rPr>
        <w:t>APLICACIONES INFORMÁTICAS</w:t>
      </w:r>
      <w:r w:rsidRPr="00245AA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</w:rPr>
        <w:t>Se utiliza para las licencias pagadas por sistemas operativos y programas.</w:t>
      </w:r>
    </w:p>
    <w:p w:rsidR="006D28F6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b/>
          <w:color w:val="C00000"/>
          <w:sz w:val="24"/>
          <w:szCs w:val="24"/>
        </w:rPr>
        <w:t>LEASING</w:t>
      </w:r>
      <w:r w:rsidRPr="00245AA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</w:rPr>
        <w:t xml:space="preserve">Valor al contado del bien más los gastos </w:t>
      </w:r>
    </w:p>
    <w:p w:rsidR="00245AAF" w:rsidRPr="00245AAF" w:rsidRDefault="00245AAF" w:rsidP="00245AAF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6D28F6" w:rsidRDefault="006D28F6" w:rsidP="00245AAF">
      <w:pPr>
        <w:jc w:val="both"/>
        <w:rPr>
          <w:rFonts w:ascii="Arial" w:hAnsi="Arial" w:cs="Arial"/>
          <w:b/>
          <w:color w:val="92D050"/>
          <w:sz w:val="24"/>
          <w:szCs w:val="24"/>
          <w:u w:val="single"/>
        </w:rPr>
      </w:pPr>
      <w:r w:rsidRPr="00245AAF">
        <w:rPr>
          <w:rFonts w:ascii="Arial" w:hAnsi="Arial" w:cs="Arial"/>
          <w:b/>
          <w:color w:val="92D050"/>
          <w:sz w:val="24"/>
          <w:szCs w:val="24"/>
          <w:u w:val="single"/>
        </w:rPr>
        <w:t xml:space="preserve">21. Inmovilizado material </w:t>
      </w:r>
    </w:p>
    <w:p w:rsidR="00245AAF" w:rsidRPr="00245AAF" w:rsidRDefault="00245AAF" w:rsidP="00245AAF">
      <w:pPr>
        <w:jc w:val="both"/>
        <w:rPr>
          <w:rFonts w:ascii="Arial" w:hAnsi="Arial" w:cs="Arial"/>
          <w:b/>
          <w:color w:val="92D050"/>
          <w:sz w:val="24"/>
          <w:szCs w:val="24"/>
          <w:u w:val="single"/>
        </w:rPr>
      </w:pPr>
      <w:bookmarkStart w:id="0" w:name="_GoBack"/>
      <w:bookmarkEnd w:id="0"/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Deudas por los pagos 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  <w:u w:val="single"/>
        </w:rPr>
        <w:t xml:space="preserve">524. Acreedores por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arrend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spellStart"/>
      <w:proofErr w:type="gramStart"/>
      <w:r w:rsidRPr="00245AAF">
        <w:rPr>
          <w:rFonts w:ascii="Arial" w:hAnsi="Arial" w:cs="Arial"/>
          <w:sz w:val="24"/>
          <w:szCs w:val="24"/>
          <w:u w:val="single"/>
        </w:rPr>
        <w:t>financ</w:t>
      </w:r>
      <w:proofErr w:type="spellEnd"/>
      <w:proofErr w:type="gram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c/p</w:t>
      </w:r>
      <w:proofErr w:type="gramEnd"/>
      <w:r w:rsidRPr="00245AAF">
        <w:rPr>
          <w:rFonts w:ascii="Arial" w:hAnsi="Arial" w:cs="Arial"/>
          <w:sz w:val="24"/>
          <w:szCs w:val="24"/>
        </w:rPr>
        <w:t xml:space="preserve"> (a pagar este año)</w:t>
      </w:r>
    </w:p>
    <w:p w:rsidR="006D28F6" w:rsidRPr="00245AAF" w:rsidRDefault="006D28F6" w:rsidP="00245AAF">
      <w:pPr>
        <w:jc w:val="both"/>
        <w:rPr>
          <w:rFonts w:ascii="Arial" w:hAnsi="Arial" w:cs="Arial"/>
          <w:sz w:val="24"/>
          <w:szCs w:val="24"/>
        </w:rPr>
      </w:pPr>
      <w:r w:rsidRPr="00245AAF">
        <w:rPr>
          <w:rFonts w:ascii="Arial" w:hAnsi="Arial" w:cs="Arial"/>
          <w:sz w:val="24"/>
          <w:szCs w:val="24"/>
        </w:rPr>
        <w:t xml:space="preserve"> </w:t>
      </w:r>
      <w:r w:rsidRPr="00245AAF">
        <w:rPr>
          <w:rFonts w:ascii="Arial" w:hAnsi="Arial" w:cs="Arial"/>
          <w:sz w:val="24"/>
          <w:szCs w:val="24"/>
          <w:u w:val="single"/>
        </w:rPr>
        <w:t xml:space="preserve">174.  Acreedores por </w:t>
      </w:r>
      <w:proofErr w:type="spellStart"/>
      <w:r w:rsidRPr="00245AAF">
        <w:rPr>
          <w:rFonts w:ascii="Arial" w:hAnsi="Arial" w:cs="Arial"/>
          <w:sz w:val="24"/>
          <w:szCs w:val="24"/>
          <w:u w:val="single"/>
        </w:rPr>
        <w:t>arrend</w:t>
      </w:r>
      <w:proofErr w:type="spell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finan</w:t>
      </w:r>
      <w:proofErr w:type="gramEnd"/>
      <w:r w:rsidRPr="00245AAF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245AAF">
        <w:rPr>
          <w:rFonts w:ascii="Arial" w:hAnsi="Arial" w:cs="Arial"/>
          <w:sz w:val="24"/>
          <w:szCs w:val="24"/>
          <w:u w:val="single"/>
        </w:rPr>
        <w:t>l/p</w:t>
      </w:r>
      <w:proofErr w:type="gramEnd"/>
      <w:r w:rsidRPr="00245AAF">
        <w:rPr>
          <w:rFonts w:ascii="Arial" w:hAnsi="Arial" w:cs="Arial"/>
          <w:sz w:val="24"/>
          <w:szCs w:val="24"/>
        </w:rPr>
        <w:t xml:space="preserve"> (a partir 31-dic.)</w:t>
      </w:r>
    </w:p>
    <w:p w:rsidR="009D2028" w:rsidRDefault="009D2028" w:rsidP="006D28F6"/>
    <w:sectPr w:rsidR="009D2028" w:rsidSect="00DD54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88" w:rsidRDefault="001D1F88" w:rsidP="00DD54B3">
      <w:pPr>
        <w:spacing w:after="0" w:line="240" w:lineRule="auto"/>
      </w:pPr>
      <w:r>
        <w:separator/>
      </w:r>
    </w:p>
  </w:endnote>
  <w:endnote w:type="continuationSeparator" w:id="0">
    <w:p w:rsidR="001D1F88" w:rsidRDefault="001D1F88" w:rsidP="00DD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B3" w:rsidRDefault="00245AA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3AB11E802B6E47E187639FAADEB6CFF5"/>
        </w:placeholder>
        <w:temporary/>
        <w:showingPlcHdr/>
      </w:sdtPr>
      <w:sdtEndPr/>
      <w:sdtContent>
        <w:r w:rsidR="00DD54B3">
          <w:rPr>
            <w:rFonts w:asciiTheme="majorHAnsi" w:hAnsiTheme="majorHAnsi"/>
          </w:rPr>
          <w:t>[Escribir texto]</w:t>
        </w:r>
      </w:sdtContent>
    </w:sdt>
    <w:r w:rsidR="00DD54B3">
      <w:rPr>
        <w:rFonts w:asciiTheme="majorHAnsi" w:hAnsiTheme="majorHAnsi"/>
      </w:rPr>
      <w:ptab w:relativeTo="margin" w:alignment="right" w:leader="none"/>
    </w:r>
    <w:r w:rsidR="00DD54B3"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245A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D54B3" w:rsidRDefault="00DD54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88" w:rsidRDefault="001D1F88" w:rsidP="00DD54B3">
      <w:pPr>
        <w:spacing w:after="0" w:line="240" w:lineRule="auto"/>
      </w:pPr>
      <w:r>
        <w:separator/>
      </w:r>
    </w:p>
  </w:footnote>
  <w:footnote w:type="continuationSeparator" w:id="0">
    <w:p w:rsidR="001D1F88" w:rsidRDefault="001D1F88" w:rsidP="00DD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C1B"/>
    <w:multiLevelType w:val="hybridMultilevel"/>
    <w:tmpl w:val="22266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8F6"/>
    <w:rsid w:val="001D1F88"/>
    <w:rsid w:val="00245AAF"/>
    <w:rsid w:val="002C21BC"/>
    <w:rsid w:val="00313D77"/>
    <w:rsid w:val="003976A4"/>
    <w:rsid w:val="00535D1C"/>
    <w:rsid w:val="00593D26"/>
    <w:rsid w:val="005C38BE"/>
    <w:rsid w:val="006D28F6"/>
    <w:rsid w:val="00777AB1"/>
    <w:rsid w:val="009D2028"/>
    <w:rsid w:val="00A324C3"/>
    <w:rsid w:val="00DD54B3"/>
    <w:rsid w:val="00E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5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4B3"/>
  </w:style>
  <w:style w:type="paragraph" w:styleId="Piedepgina">
    <w:name w:val="footer"/>
    <w:basedOn w:val="Normal"/>
    <w:link w:val="PiedepginaCar"/>
    <w:uiPriority w:val="99"/>
    <w:unhideWhenUsed/>
    <w:rsid w:val="00DD5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4B3"/>
  </w:style>
  <w:style w:type="paragraph" w:styleId="Textodeglobo">
    <w:name w:val="Balloon Text"/>
    <w:basedOn w:val="Normal"/>
    <w:link w:val="TextodegloboCar"/>
    <w:uiPriority w:val="99"/>
    <w:semiHidden/>
    <w:unhideWhenUsed/>
    <w:rsid w:val="00DD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11E802B6E47E187639FAADEB6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6943-9650-46BC-A3FC-A8CDB5632013}"/>
      </w:docPartPr>
      <w:docPartBody>
        <w:p w:rsidR="00FC3414" w:rsidRDefault="00486B1F" w:rsidP="00486B1F">
          <w:pPr>
            <w:pStyle w:val="3AB11E802B6E47E187639FAADEB6CFF5"/>
          </w:pPr>
          <w:r>
            <w:rPr>
              <w:rFonts w:asciiTheme="majorHAnsi" w:hAnsi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B1F"/>
    <w:rsid w:val="00486B1F"/>
    <w:rsid w:val="00BE6AE0"/>
    <w:rsid w:val="00F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AB11E802B6E47E187639FAADEB6CFF5">
    <w:name w:val="3AB11E802B6E47E187639FAADEB6CFF5"/>
    <w:rsid w:val="00486B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. .</dc:creator>
  <cp:lastModifiedBy>diana MARTINEZ RODRIGUEZ</cp:lastModifiedBy>
  <cp:revision>2</cp:revision>
  <dcterms:created xsi:type="dcterms:W3CDTF">2015-10-30T18:20:00Z</dcterms:created>
  <dcterms:modified xsi:type="dcterms:W3CDTF">2015-10-30T18:20:00Z</dcterms:modified>
</cp:coreProperties>
</file>