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251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745"/>
        <w:gridCol w:w="745"/>
      </w:tblGrid>
      <w:tr w:rsidR="00161F07" w:rsidTr="00161F07">
        <w:trPr>
          <w:trHeight w:val="558"/>
        </w:trPr>
        <w:tc>
          <w:tcPr>
            <w:tcW w:w="4219" w:type="dxa"/>
            <w:vAlign w:val="center"/>
          </w:tcPr>
          <w:p w:rsidR="00161F07" w:rsidRPr="00161F07" w:rsidRDefault="00161F07" w:rsidP="00161F07">
            <w:pPr>
              <w:jc w:val="center"/>
              <w:rPr>
                <w:rFonts w:ascii="Cooper Black" w:hAnsi="Cooper Black"/>
                <w:color w:val="FF1D78"/>
              </w:rPr>
            </w:pPr>
            <w:bookmarkStart w:id="0" w:name="_GoBack"/>
            <w:bookmarkEnd w:id="0"/>
            <w:r w:rsidRPr="00161F07">
              <w:rPr>
                <w:rFonts w:ascii="Cooper Black" w:hAnsi="Cooper Black"/>
                <w:color w:val="FF1D78"/>
              </w:rPr>
              <w:t>SUJETOS PASIVOS</w:t>
            </w:r>
          </w:p>
        </w:tc>
        <w:tc>
          <w:tcPr>
            <w:tcW w:w="2977" w:type="dxa"/>
            <w:vAlign w:val="center"/>
          </w:tcPr>
          <w:p w:rsidR="00161F07" w:rsidRPr="00161F07" w:rsidRDefault="00161F07" w:rsidP="00161F07">
            <w:pPr>
              <w:jc w:val="center"/>
              <w:rPr>
                <w:rFonts w:ascii="Cooper Black" w:hAnsi="Cooper Black"/>
                <w:color w:val="FF1D78"/>
              </w:rPr>
            </w:pPr>
            <w:r w:rsidRPr="00161F07">
              <w:rPr>
                <w:rFonts w:ascii="Cooper Black" w:hAnsi="Cooper Black"/>
                <w:color w:val="FF1D78"/>
              </w:rPr>
              <w:t>TIPOS</w:t>
            </w:r>
          </w:p>
        </w:tc>
        <w:tc>
          <w:tcPr>
            <w:tcW w:w="745" w:type="dxa"/>
            <w:vAlign w:val="center"/>
          </w:tcPr>
          <w:p w:rsidR="00161F07" w:rsidRPr="00161F07" w:rsidRDefault="00161F07" w:rsidP="00161F07">
            <w:pPr>
              <w:jc w:val="center"/>
              <w:rPr>
                <w:rFonts w:ascii="Cooper Black" w:hAnsi="Cooper Black"/>
                <w:color w:val="FF1D78"/>
              </w:rPr>
            </w:pPr>
            <w:r w:rsidRPr="00161F07">
              <w:rPr>
                <w:rFonts w:ascii="Cooper Black" w:hAnsi="Cooper Black"/>
                <w:color w:val="FF1D78"/>
              </w:rPr>
              <w:t>2015</w:t>
            </w:r>
          </w:p>
        </w:tc>
        <w:tc>
          <w:tcPr>
            <w:tcW w:w="745" w:type="dxa"/>
            <w:vAlign w:val="center"/>
          </w:tcPr>
          <w:p w:rsidR="00161F07" w:rsidRPr="00161F07" w:rsidRDefault="00161F07" w:rsidP="00161F07">
            <w:pPr>
              <w:jc w:val="center"/>
              <w:rPr>
                <w:rFonts w:ascii="Cooper Black" w:hAnsi="Cooper Black"/>
                <w:color w:val="FF1D78"/>
              </w:rPr>
            </w:pPr>
            <w:r w:rsidRPr="00161F07">
              <w:rPr>
                <w:rFonts w:ascii="Cooper Black" w:hAnsi="Cooper Black"/>
                <w:color w:val="FF1D78"/>
              </w:rPr>
              <w:t>2016</w:t>
            </w:r>
          </w:p>
        </w:tc>
      </w:tr>
      <w:tr w:rsidR="00161F07" w:rsidTr="00161F07">
        <w:tc>
          <w:tcPr>
            <w:tcW w:w="4219" w:type="dxa"/>
          </w:tcPr>
          <w:p w:rsidR="00161F07" w:rsidRPr="00161F07" w:rsidRDefault="00161F07" w:rsidP="00161F07">
            <w:pPr>
              <w:rPr>
                <w:rFonts w:ascii="Comic Sans MS" w:hAnsi="Comic Sans MS"/>
                <w:color w:val="7030A0"/>
              </w:rPr>
            </w:pPr>
            <w:r w:rsidRPr="00161F07">
              <w:rPr>
                <w:rFonts w:ascii="Comic Sans MS" w:eastAsia="Times New Roman" w:hAnsi="Comic Sans MS" w:cs="Arial"/>
                <w:color w:val="7030A0"/>
                <w:sz w:val="20"/>
                <w:szCs w:val="20"/>
                <w:bdr w:val="none" w:sz="0" w:space="0" w:color="auto" w:frame="1"/>
                <w:lang w:eastAsia="es-ES"/>
              </w:rPr>
              <w:t>Tipo general 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61F07" w:rsidRPr="00161F07" w:rsidRDefault="00161F07" w:rsidP="00161F07">
            <w:pPr>
              <w:ind w:firstLine="708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745" w:type="dxa"/>
          </w:tcPr>
          <w:p w:rsidR="00161F07" w:rsidRPr="00161F07" w:rsidRDefault="00161F07" w:rsidP="00161F07">
            <w:pPr>
              <w:rPr>
                <w:rFonts w:ascii="Comic Sans MS" w:hAnsi="Comic Sans MS"/>
                <w:color w:val="000000" w:themeColor="text1"/>
              </w:rPr>
            </w:pPr>
            <w:r w:rsidRPr="00161F07">
              <w:rPr>
                <w:rFonts w:ascii="Comic Sans MS" w:hAnsi="Comic Sans MS"/>
                <w:color w:val="000000" w:themeColor="text1"/>
              </w:rPr>
              <w:t>28%</w:t>
            </w:r>
          </w:p>
        </w:tc>
        <w:tc>
          <w:tcPr>
            <w:tcW w:w="745" w:type="dxa"/>
          </w:tcPr>
          <w:p w:rsidR="00161F07" w:rsidRPr="00161F07" w:rsidRDefault="00161F07" w:rsidP="00161F07">
            <w:pPr>
              <w:rPr>
                <w:rFonts w:ascii="Comic Sans MS" w:hAnsi="Comic Sans MS"/>
                <w:color w:val="000000" w:themeColor="text1"/>
              </w:rPr>
            </w:pPr>
            <w:r w:rsidRPr="00161F07">
              <w:rPr>
                <w:rFonts w:ascii="Comic Sans MS" w:hAnsi="Comic Sans MS"/>
                <w:color w:val="000000" w:themeColor="text1"/>
              </w:rPr>
              <w:t>25%</w:t>
            </w:r>
          </w:p>
        </w:tc>
      </w:tr>
      <w:tr w:rsidR="00161F07" w:rsidTr="00161F07">
        <w:trPr>
          <w:trHeight w:val="245"/>
        </w:trPr>
        <w:tc>
          <w:tcPr>
            <w:tcW w:w="4219" w:type="dxa"/>
            <w:vMerge w:val="restart"/>
          </w:tcPr>
          <w:p w:rsidR="00161F07" w:rsidRPr="00161F07" w:rsidRDefault="00161F07" w:rsidP="00161F07">
            <w:pPr>
              <w:rPr>
                <w:rFonts w:ascii="Comic Sans MS" w:hAnsi="Comic Sans MS"/>
                <w:color w:val="7030A0"/>
              </w:rPr>
            </w:pPr>
            <w:r w:rsidRPr="00161F07">
              <w:rPr>
                <w:rFonts w:ascii="Comic Sans MS" w:eastAsia="Times New Roman" w:hAnsi="Comic Sans MS" w:cs="Arial"/>
                <w:color w:val="7030A0"/>
                <w:sz w:val="20"/>
                <w:szCs w:val="20"/>
                <w:bdr w:val="none" w:sz="0" w:space="0" w:color="auto" w:frame="1"/>
                <w:lang w:eastAsia="es-ES"/>
              </w:rPr>
              <w:t>Sociedades cooperativas de crédito y cajas rurales</w:t>
            </w:r>
          </w:p>
        </w:tc>
        <w:tc>
          <w:tcPr>
            <w:tcW w:w="2977" w:type="dxa"/>
          </w:tcPr>
          <w:p w:rsidR="00161F07" w:rsidRPr="00161F07" w:rsidRDefault="00161F07" w:rsidP="00161F07">
            <w:pPr>
              <w:spacing w:line="297" w:lineRule="atLeast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s-ES"/>
              </w:rPr>
            </w:pPr>
            <w:r w:rsidRPr="00161F07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Resultado cooperativo</w:t>
            </w:r>
          </w:p>
        </w:tc>
        <w:tc>
          <w:tcPr>
            <w:tcW w:w="745" w:type="dxa"/>
          </w:tcPr>
          <w:p w:rsidR="00161F07" w:rsidRPr="00161F07" w:rsidRDefault="00161F07" w:rsidP="00161F07">
            <w:pPr>
              <w:spacing w:line="297" w:lineRule="atLeast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s-ES"/>
              </w:rPr>
            </w:pPr>
            <w:r w:rsidRPr="00161F07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28%</w:t>
            </w:r>
          </w:p>
        </w:tc>
        <w:tc>
          <w:tcPr>
            <w:tcW w:w="745" w:type="dxa"/>
          </w:tcPr>
          <w:p w:rsidR="00161F07" w:rsidRPr="00161F07" w:rsidRDefault="00161F07" w:rsidP="00161F07">
            <w:pPr>
              <w:spacing w:line="297" w:lineRule="atLeast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s-ES"/>
              </w:rPr>
            </w:pPr>
            <w:r w:rsidRPr="00161F07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25%</w:t>
            </w:r>
          </w:p>
        </w:tc>
      </w:tr>
      <w:tr w:rsidR="00161F07" w:rsidTr="00161F07">
        <w:trPr>
          <w:trHeight w:val="245"/>
        </w:trPr>
        <w:tc>
          <w:tcPr>
            <w:tcW w:w="4219" w:type="dxa"/>
            <w:vMerge/>
          </w:tcPr>
          <w:p w:rsidR="00161F07" w:rsidRPr="00161F07" w:rsidRDefault="00161F07" w:rsidP="00161F07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</w:pPr>
          </w:p>
        </w:tc>
        <w:tc>
          <w:tcPr>
            <w:tcW w:w="2977" w:type="dxa"/>
          </w:tcPr>
          <w:p w:rsidR="00161F07" w:rsidRPr="00161F07" w:rsidRDefault="00161F07" w:rsidP="00161F07">
            <w:pPr>
              <w:spacing w:line="297" w:lineRule="atLeast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Resultado extra cooperativo</w:t>
            </w:r>
          </w:p>
        </w:tc>
        <w:tc>
          <w:tcPr>
            <w:tcW w:w="745" w:type="dxa"/>
          </w:tcPr>
          <w:p w:rsidR="00161F07" w:rsidRPr="00161F07" w:rsidRDefault="00161F07" w:rsidP="00161F07">
            <w:pPr>
              <w:spacing w:line="297" w:lineRule="atLeast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s-ES"/>
              </w:rPr>
            </w:pPr>
            <w:r w:rsidRPr="00161F07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30%</w:t>
            </w:r>
          </w:p>
        </w:tc>
        <w:tc>
          <w:tcPr>
            <w:tcW w:w="745" w:type="dxa"/>
          </w:tcPr>
          <w:p w:rsidR="00161F07" w:rsidRPr="00161F07" w:rsidRDefault="00161F07" w:rsidP="00161F07">
            <w:pPr>
              <w:spacing w:line="297" w:lineRule="atLeast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s-ES"/>
              </w:rPr>
            </w:pPr>
            <w:r w:rsidRPr="00161F07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30%</w:t>
            </w:r>
          </w:p>
        </w:tc>
      </w:tr>
      <w:tr w:rsidR="00161F07" w:rsidTr="00161F07">
        <w:trPr>
          <w:trHeight w:val="165"/>
        </w:trPr>
        <w:tc>
          <w:tcPr>
            <w:tcW w:w="4219" w:type="dxa"/>
            <w:vMerge w:val="restart"/>
          </w:tcPr>
          <w:p w:rsidR="00161F07" w:rsidRPr="00161F07" w:rsidRDefault="00161F07" w:rsidP="00161F07">
            <w:pPr>
              <w:rPr>
                <w:rFonts w:ascii="Comic Sans MS" w:hAnsi="Comic Sans MS"/>
                <w:color w:val="000000" w:themeColor="text1"/>
              </w:rPr>
            </w:pPr>
            <w:r w:rsidRPr="00161F07">
              <w:rPr>
                <w:rFonts w:ascii="Comic Sans MS" w:eastAsia="Times New Roman" w:hAnsi="Comic Sans MS" w:cs="Arial"/>
                <w:color w:val="7030A0"/>
                <w:sz w:val="20"/>
                <w:szCs w:val="20"/>
                <w:bdr w:val="none" w:sz="0" w:space="0" w:color="auto" w:frame="1"/>
                <w:lang w:eastAsia="es-ES"/>
              </w:rPr>
              <w:t>Cooperativas fiscalmente protegidas</w:t>
            </w:r>
          </w:p>
        </w:tc>
        <w:tc>
          <w:tcPr>
            <w:tcW w:w="2977" w:type="dxa"/>
          </w:tcPr>
          <w:p w:rsidR="00161F07" w:rsidRPr="00161F07" w:rsidRDefault="00161F07" w:rsidP="00161F07">
            <w:pPr>
              <w:spacing w:line="297" w:lineRule="atLeast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s-ES"/>
              </w:rPr>
            </w:pPr>
            <w:r w:rsidRPr="00161F07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Resultado cooperativo</w:t>
            </w:r>
          </w:p>
        </w:tc>
        <w:tc>
          <w:tcPr>
            <w:tcW w:w="745" w:type="dxa"/>
          </w:tcPr>
          <w:p w:rsidR="00161F07" w:rsidRPr="00161F07" w:rsidRDefault="00161F07" w:rsidP="00161F07">
            <w:pPr>
              <w:spacing w:line="297" w:lineRule="atLeast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s-ES"/>
              </w:rPr>
            </w:pPr>
            <w:r w:rsidRPr="00161F07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20%</w:t>
            </w:r>
          </w:p>
        </w:tc>
        <w:tc>
          <w:tcPr>
            <w:tcW w:w="745" w:type="dxa"/>
          </w:tcPr>
          <w:p w:rsidR="00161F07" w:rsidRPr="00161F07" w:rsidRDefault="00161F07" w:rsidP="00161F07">
            <w:pPr>
              <w:spacing w:line="297" w:lineRule="atLeast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s-ES"/>
              </w:rPr>
            </w:pPr>
            <w:r w:rsidRPr="00161F07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20%</w:t>
            </w:r>
          </w:p>
        </w:tc>
      </w:tr>
      <w:tr w:rsidR="00161F07" w:rsidTr="00161F07">
        <w:trPr>
          <w:trHeight w:val="165"/>
        </w:trPr>
        <w:tc>
          <w:tcPr>
            <w:tcW w:w="4219" w:type="dxa"/>
            <w:vMerge/>
          </w:tcPr>
          <w:p w:rsidR="00161F07" w:rsidRPr="00161F07" w:rsidRDefault="00161F07" w:rsidP="00161F07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</w:pPr>
          </w:p>
        </w:tc>
        <w:tc>
          <w:tcPr>
            <w:tcW w:w="2977" w:type="dxa"/>
          </w:tcPr>
          <w:p w:rsidR="00161F07" w:rsidRPr="00161F07" w:rsidRDefault="00161F07" w:rsidP="00161F07">
            <w:pPr>
              <w:spacing w:line="297" w:lineRule="atLeast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Resultado extra cooperativo</w:t>
            </w:r>
          </w:p>
        </w:tc>
        <w:tc>
          <w:tcPr>
            <w:tcW w:w="745" w:type="dxa"/>
          </w:tcPr>
          <w:p w:rsidR="00161F07" w:rsidRPr="00161F07" w:rsidRDefault="00161F07" w:rsidP="00161F07">
            <w:pPr>
              <w:spacing w:line="297" w:lineRule="atLeast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s-ES"/>
              </w:rPr>
            </w:pPr>
            <w:r w:rsidRPr="00161F07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28%</w:t>
            </w:r>
          </w:p>
        </w:tc>
        <w:tc>
          <w:tcPr>
            <w:tcW w:w="745" w:type="dxa"/>
          </w:tcPr>
          <w:p w:rsidR="00161F07" w:rsidRPr="00161F07" w:rsidRDefault="00161F07" w:rsidP="00161F07">
            <w:pPr>
              <w:spacing w:line="297" w:lineRule="atLeast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s-ES"/>
              </w:rPr>
            </w:pPr>
            <w:r w:rsidRPr="00161F07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25%</w:t>
            </w:r>
          </w:p>
        </w:tc>
      </w:tr>
      <w:tr w:rsidR="00161F07" w:rsidTr="00161F07">
        <w:tc>
          <w:tcPr>
            <w:tcW w:w="4219" w:type="dxa"/>
          </w:tcPr>
          <w:p w:rsidR="00161F07" w:rsidRPr="00161F07" w:rsidRDefault="00161F07" w:rsidP="00161F07">
            <w:pPr>
              <w:rPr>
                <w:rFonts w:ascii="Comic Sans MS" w:hAnsi="Comic Sans MS"/>
                <w:color w:val="000000" w:themeColor="text1"/>
              </w:rPr>
            </w:pPr>
            <w:r w:rsidRPr="00161F07">
              <w:rPr>
                <w:rFonts w:ascii="Comic Sans MS" w:eastAsia="Times New Roman" w:hAnsi="Comic Sans MS" w:cs="Arial"/>
                <w:color w:val="7030A0"/>
                <w:sz w:val="20"/>
                <w:szCs w:val="20"/>
                <w:bdr w:val="none" w:sz="0" w:space="0" w:color="auto" w:frame="1"/>
                <w:lang w:eastAsia="es-ES"/>
              </w:rPr>
              <w:t xml:space="preserve">SICAV </w:t>
            </w: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(</w:t>
            </w:r>
            <w:r w:rsidRPr="00161F07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con determinadas condiciones indicadas en art. 29.4 LIS que remite a la Ley 35/2003 de Instituciones de Inversión Colectiva</w:t>
            </w: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61F07" w:rsidRPr="00161F07" w:rsidRDefault="00161F07" w:rsidP="00161F07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745" w:type="dxa"/>
          </w:tcPr>
          <w:p w:rsidR="00161F07" w:rsidRPr="00161F07" w:rsidRDefault="00161F07" w:rsidP="00161F07">
            <w:pPr>
              <w:spacing w:line="297" w:lineRule="atLeast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s-ES"/>
              </w:rPr>
            </w:pPr>
            <w:r w:rsidRPr="00161F07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1%</w:t>
            </w:r>
          </w:p>
        </w:tc>
        <w:tc>
          <w:tcPr>
            <w:tcW w:w="745" w:type="dxa"/>
          </w:tcPr>
          <w:p w:rsidR="00161F07" w:rsidRPr="00161F07" w:rsidRDefault="00161F07" w:rsidP="00161F07">
            <w:pPr>
              <w:spacing w:line="297" w:lineRule="atLeast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eastAsia="es-ES"/>
              </w:rPr>
            </w:pPr>
            <w:r w:rsidRPr="00161F07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1%</w:t>
            </w:r>
          </w:p>
        </w:tc>
      </w:tr>
    </w:tbl>
    <w:p w:rsidR="00161F07" w:rsidRPr="00161F07" w:rsidRDefault="00161F07" w:rsidP="00161F07">
      <w:pPr>
        <w:spacing w:after="0"/>
        <w:jc w:val="center"/>
        <w:rPr>
          <w:rFonts w:ascii="Cooper Black" w:hAnsi="Cooper Black"/>
          <w:color w:val="FF1D78"/>
          <w:sz w:val="36"/>
        </w:rPr>
      </w:pPr>
      <w:r w:rsidRPr="00161F07">
        <w:rPr>
          <w:rFonts w:ascii="Cooper Black" w:hAnsi="Cooper Black"/>
          <w:color w:val="FF1D78"/>
          <w:sz w:val="36"/>
        </w:rPr>
        <w:t xml:space="preserve">Tipo impositivo del Impuesto </w:t>
      </w:r>
    </w:p>
    <w:p w:rsidR="00652305" w:rsidRPr="00161F07" w:rsidRDefault="00161F07" w:rsidP="00161F07">
      <w:pPr>
        <w:spacing w:after="0"/>
        <w:jc w:val="center"/>
        <w:rPr>
          <w:rFonts w:ascii="Cooper Black" w:hAnsi="Cooper Black"/>
          <w:color w:val="FF1D78"/>
          <w:sz w:val="36"/>
        </w:rPr>
      </w:pPr>
      <w:r w:rsidRPr="00161F07">
        <w:rPr>
          <w:rFonts w:ascii="Cooper Black" w:hAnsi="Cooper Black"/>
          <w:color w:val="FF1D78"/>
          <w:sz w:val="36"/>
        </w:rPr>
        <w:t>Sobre Sociedades en 2015 y 2016</w:t>
      </w:r>
    </w:p>
    <w:p w:rsidR="00161F07" w:rsidRDefault="00161F07" w:rsidP="00161F07">
      <w:pPr>
        <w:jc w:val="center"/>
        <w:rPr>
          <w:rFonts w:ascii="Cooper Black" w:hAnsi="Cooper Black"/>
          <w:color w:val="FF1D78"/>
          <w:sz w:val="24"/>
        </w:rPr>
      </w:pPr>
    </w:p>
    <w:p w:rsidR="00161F07" w:rsidRPr="00161F07" w:rsidRDefault="00161F07" w:rsidP="00161F07">
      <w:pPr>
        <w:jc w:val="center"/>
        <w:rPr>
          <w:rFonts w:ascii="Cooper Black" w:hAnsi="Cooper Black"/>
          <w:color w:val="FF1D78"/>
          <w:sz w:val="24"/>
        </w:rPr>
      </w:pPr>
    </w:p>
    <w:sectPr w:rsidR="00161F07" w:rsidRPr="00161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06" w:rsidRDefault="004C4B06" w:rsidP="00161F07">
      <w:pPr>
        <w:spacing w:after="0" w:line="240" w:lineRule="auto"/>
      </w:pPr>
      <w:r>
        <w:separator/>
      </w:r>
    </w:p>
  </w:endnote>
  <w:endnote w:type="continuationSeparator" w:id="0">
    <w:p w:rsidR="004C4B06" w:rsidRDefault="004C4B06" w:rsidP="0016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06" w:rsidRDefault="004C4B06" w:rsidP="00161F07">
      <w:pPr>
        <w:spacing w:after="0" w:line="240" w:lineRule="auto"/>
      </w:pPr>
      <w:r>
        <w:separator/>
      </w:r>
    </w:p>
  </w:footnote>
  <w:footnote w:type="continuationSeparator" w:id="0">
    <w:p w:rsidR="004C4B06" w:rsidRDefault="004C4B06" w:rsidP="0016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07"/>
    <w:rsid w:val="00161F07"/>
    <w:rsid w:val="004C4B06"/>
    <w:rsid w:val="006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1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F07"/>
  </w:style>
  <w:style w:type="paragraph" w:styleId="Piedepgina">
    <w:name w:val="footer"/>
    <w:basedOn w:val="Normal"/>
    <w:link w:val="PiedepginaCar"/>
    <w:uiPriority w:val="99"/>
    <w:unhideWhenUsed/>
    <w:rsid w:val="00161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1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F07"/>
  </w:style>
  <w:style w:type="paragraph" w:styleId="Piedepgina">
    <w:name w:val="footer"/>
    <w:basedOn w:val="Normal"/>
    <w:link w:val="PiedepginaCar"/>
    <w:uiPriority w:val="99"/>
    <w:unhideWhenUsed/>
    <w:rsid w:val="00161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2016-01-28T18:46:00Z</dcterms:created>
  <dcterms:modified xsi:type="dcterms:W3CDTF">2016-01-28T18:55:00Z</dcterms:modified>
</cp:coreProperties>
</file>